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EF" w:rsidRPr="003625EF" w:rsidRDefault="003625EF" w:rsidP="003625E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25EF">
        <w:rPr>
          <w:rFonts w:ascii="Times New Roman" w:eastAsia="Times New Roman" w:hAnsi="Times New Roman" w:cs="Times New Roman"/>
          <w:i/>
          <w:sz w:val="24"/>
          <w:szCs w:val="24"/>
        </w:rPr>
        <w:t>Муниципальное бюджетное  образовательное учреждение «Средняя общеобразовательная школа № 26»  г. Зимы, Иркутской области</w:t>
      </w:r>
    </w:p>
    <w:p w:rsidR="00861866" w:rsidRDefault="008618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25EF" w:rsidRDefault="003625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25EF" w:rsidRDefault="003625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25EF" w:rsidRDefault="003625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25EF" w:rsidRDefault="003625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61866" w:rsidRDefault="0086186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861866" w:rsidRDefault="00C05F9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ПРОГРАММА </w:t>
      </w:r>
      <w:r w:rsidR="00742BA4">
        <w:rPr>
          <w:rFonts w:ascii="Times New Roman" w:eastAsia="Times New Roman" w:hAnsi="Times New Roman" w:cs="Times New Roman"/>
          <w:b/>
          <w:sz w:val="40"/>
        </w:rPr>
        <w:t>НАСТАВНИЧЕСТВА</w:t>
      </w:r>
      <w:r w:rsidR="00742BA4">
        <w:rPr>
          <w:rFonts w:ascii="Times New Roman" w:eastAsia="Times New Roman" w:hAnsi="Times New Roman" w:cs="Times New Roman"/>
          <w:color w:val="000000"/>
          <w:sz w:val="40"/>
        </w:rPr>
        <w:t xml:space="preserve"> </w:t>
      </w:r>
    </w:p>
    <w:p w:rsidR="00861866" w:rsidRDefault="00742B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«УЧИТЕЛЬ - УЧИТЕЛЬ»</w:t>
      </w:r>
      <w:r>
        <w:rPr>
          <w:rFonts w:ascii="Times New Roman" w:eastAsia="Times New Roman" w:hAnsi="Times New Roman" w:cs="Times New Roman"/>
          <w:b/>
          <w:i/>
          <w:sz w:val="40"/>
        </w:rPr>
        <w:t xml:space="preserve"> </w:t>
      </w:r>
    </w:p>
    <w:p w:rsidR="00861866" w:rsidRDefault="00742B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2021/202</w:t>
      </w:r>
      <w:r w:rsidR="00EF7568">
        <w:rPr>
          <w:rFonts w:ascii="Times New Roman" w:eastAsia="Times New Roman" w:hAnsi="Times New Roman" w:cs="Times New Roman"/>
          <w:b/>
          <w:sz w:val="40"/>
        </w:rPr>
        <w:t>4</w:t>
      </w:r>
      <w:r>
        <w:rPr>
          <w:rFonts w:ascii="Times New Roman" w:eastAsia="Times New Roman" w:hAnsi="Times New Roman" w:cs="Times New Roman"/>
          <w:b/>
          <w:sz w:val="40"/>
        </w:rPr>
        <w:t xml:space="preserve"> уч.</w:t>
      </w:r>
      <w:r w:rsidR="00CA03C1"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</w:rPr>
        <w:t>года</w:t>
      </w:r>
    </w:p>
    <w:p w:rsidR="00861866" w:rsidRDefault="00742B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Муниципального </w:t>
      </w:r>
      <w:r w:rsidR="00C05F92">
        <w:rPr>
          <w:rFonts w:ascii="Times New Roman" w:eastAsia="Times New Roman" w:hAnsi="Times New Roman" w:cs="Times New Roman"/>
          <w:b/>
          <w:sz w:val="40"/>
        </w:rPr>
        <w:t>бюджетного</w:t>
      </w:r>
      <w:r>
        <w:rPr>
          <w:rFonts w:ascii="Times New Roman" w:eastAsia="Times New Roman" w:hAnsi="Times New Roman" w:cs="Times New Roman"/>
          <w:b/>
          <w:sz w:val="40"/>
        </w:rPr>
        <w:t xml:space="preserve"> образовательного учреждения «</w:t>
      </w:r>
      <w:r w:rsidR="00EF7568">
        <w:rPr>
          <w:rFonts w:ascii="Times New Roman" w:eastAsia="Times New Roman" w:hAnsi="Times New Roman" w:cs="Times New Roman"/>
          <w:b/>
          <w:sz w:val="40"/>
        </w:rPr>
        <w:t>Средняя общеобразовательная школа № 26</w:t>
      </w:r>
      <w:r>
        <w:rPr>
          <w:rFonts w:ascii="Times New Roman" w:eastAsia="Times New Roman" w:hAnsi="Times New Roman" w:cs="Times New Roman"/>
          <w:b/>
          <w:sz w:val="40"/>
        </w:rPr>
        <w:t xml:space="preserve">» </w:t>
      </w:r>
      <w:bookmarkStart w:id="0" w:name="_GoBack"/>
      <w:bookmarkEnd w:id="0"/>
      <w:r w:rsidR="00EF7568">
        <w:rPr>
          <w:rFonts w:ascii="Times New Roman" w:eastAsia="Times New Roman" w:hAnsi="Times New Roman" w:cs="Times New Roman"/>
          <w:b/>
          <w:sz w:val="40"/>
        </w:rPr>
        <w:t>г. Зимы, Иркутской области</w:t>
      </w:r>
    </w:p>
    <w:p w:rsidR="00861866" w:rsidRDefault="0086186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61866" w:rsidRDefault="008618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742B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</w:t>
      </w:r>
    </w:p>
    <w:p w:rsidR="00861866" w:rsidRDefault="00742B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</w:t>
      </w:r>
    </w:p>
    <w:p w:rsidR="00861866" w:rsidRDefault="00742BA4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Составител</w:t>
      </w:r>
      <w:r w:rsidR="00EF7568">
        <w:rPr>
          <w:rFonts w:ascii="Times New Roman" w:eastAsia="Times New Roman" w:hAnsi="Times New Roman" w:cs="Times New Roman"/>
          <w:b/>
          <w:i/>
          <w:sz w:val="24"/>
        </w:rPr>
        <w:t>ь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:       </w:t>
      </w:r>
    </w:p>
    <w:p w:rsidR="00861866" w:rsidRDefault="00EF7568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Степанова Ольга Борисовна</w:t>
      </w:r>
    </w:p>
    <w:p w:rsidR="00861866" w:rsidRDefault="00861866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61866" w:rsidRDefault="00861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25EF" w:rsidRDefault="003625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25EF" w:rsidRDefault="003625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25EF" w:rsidRDefault="003625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25EF" w:rsidRDefault="003625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25EF" w:rsidRDefault="003625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3625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="00EF7568">
        <w:rPr>
          <w:rFonts w:ascii="Times New Roman" w:eastAsia="Times New Roman" w:hAnsi="Times New Roman" w:cs="Times New Roman"/>
          <w:b/>
          <w:sz w:val="24"/>
        </w:rPr>
        <w:t xml:space="preserve">. Зима, </w:t>
      </w:r>
      <w:r w:rsidR="00742BA4">
        <w:rPr>
          <w:rFonts w:ascii="Times New Roman" w:eastAsia="Times New Roman" w:hAnsi="Times New Roman" w:cs="Times New Roman"/>
          <w:b/>
          <w:sz w:val="24"/>
        </w:rPr>
        <w:t>202</w:t>
      </w:r>
      <w:r w:rsidR="00EF7568">
        <w:rPr>
          <w:rFonts w:ascii="Times New Roman" w:eastAsia="Times New Roman" w:hAnsi="Times New Roman" w:cs="Times New Roman"/>
          <w:b/>
          <w:sz w:val="24"/>
        </w:rPr>
        <w:t>1</w:t>
      </w:r>
      <w:r w:rsidR="00742BA4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EF7568" w:rsidRDefault="00EF7568" w:rsidP="003625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</w:p>
    <w:p w:rsidR="00861866" w:rsidRDefault="00742B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программы</w:t>
      </w:r>
    </w:p>
    <w:p w:rsidR="00861866" w:rsidRDefault="0086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F7568" w:rsidRDefault="00EF7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F7568" w:rsidRDefault="00EF7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F7568" w:rsidRDefault="00EF7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…………………………………………………………………..3-6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 Актуальность разработки программы наставничества ………………………………..3-4</w:t>
      </w:r>
    </w:p>
    <w:p w:rsidR="00861866" w:rsidRDefault="00742BA4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Взаимосвязь с другими документами организации ……………………………………</w:t>
      </w:r>
      <w:r w:rsidR="00E01D4B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4</w:t>
      </w:r>
    </w:p>
    <w:p w:rsidR="00861866" w:rsidRDefault="00742BA4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и задачи программы наставничества………………………………………………</w:t>
      </w:r>
      <w:r w:rsidR="00E01D4B">
        <w:rPr>
          <w:rFonts w:ascii="Times New Roman" w:eastAsia="Times New Roman" w:hAnsi="Times New Roman" w:cs="Times New Roman"/>
          <w:sz w:val="24"/>
        </w:rPr>
        <w:t xml:space="preserve">4- </w:t>
      </w:r>
      <w:r>
        <w:rPr>
          <w:rFonts w:ascii="Times New Roman" w:eastAsia="Times New Roman" w:hAnsi="Times New Roman" w:cs="Times New Roman"/>
          <w:sz w:val="24"/>
        </w:rPr>
        <w:t>5</w:t>
      </w:r>
    </w:p>
    <w:p w:rsidR="00861866" w:rsidRDefault="00742BA4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реализации программы……………………………………………………………..</w:t>
      </w:r>
      <w:r w:rsidR="00E01D4B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5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 Применяемые формы наставниче</w:t>
      </w:r>
      <w:r w:rsidR="00E01D4B">
        <w:rPr>
          <w:rFonts w:ascii="Times New Roman" w:eastAsia="Times New Roman" w:hAnsi="Times New Roman" w:cs="Times New Roman"/>
          <w:sz w:val="24"/>
        </w:rPr>
        <w:t>ства и технологии…………………………………  5- 6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</w:t>
      </w:r>
      <w:r w:rsidR="008725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Содержание программы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……………………………………………………………………6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 Основные участники программы и их функции………………………………………   6-7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 Механизм управления программ</w:t>
      </w:r>
      <w:r w:rsidR="00867946">
        <w:rPr>
          <w:rFonts w:ascii="Times New Roman" w:eastAsia="Times New Roman" w:hAnsi="Times New Roman" w:cs="Times New Roman"/>
          <w:sz w:val="24"/>
        </w:rPr>
        <w:t>ой наставничества…………………………………..</w:t>
      </w:r>
      <w:r>
        <w:rPr>
          <w:rFonts w:ascii="Times New Roman" w:eastAsia="Times New Roman" w:hAnsi="Times New Roman" w:cs="Times New Roman"/>
          <w:sz w:val="24"/>
        </w:rPr>
        <w:t>.7-</w:t>
      </w:r>
      <w:r w:rsidR="00E01D4B">
        <w:rPr>
          <w:rFonts w:ascii="Times New Roman" w:eastAsia="Times New Roman" w:hAnsi="Times New Roman" w:cs="Times New Roman"/>
          <w:sz w:val="24"/>
        </w:rPr>
        <w:t>9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III.</w:t>
      </w:r>
      <w:r>
        <w:rPr>
          <w:rFonts w:ascii="Times New Roman,BoldItalic" w:eastAsia="Times New Roman,BoldItalic" w:hAnsi="Times New Roman,BoldItalic" w:cs="Times New Roman,BoldItalic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Оценка результатов программы и ее эффективности</w:t>
      </w:r>
      <w:r w:rsidR="00867946">
        <w:rPr>
          <w:rFonts w:ascii="Times New Roman" w:eastAsia="Times New Roman" w:hAnsi="Times New Roman" w:cs="Times New Roman"/>
          <w:sz w:val="24"/>
        </w:rPr>
        <w:t>……………………………</w:t>
      </w:r>
      <w:r w:rsidR="00E01D4B">
        <w:rPr>
          <w:rFonts w:ascii="Times New Roman" w:eastAsia="Times New Roman" w:hAnsi="Times New Roman" w:cs="Times New Roman"/>
          <w:sz w:val="24"/>
        </w:rPr>
        <w:t>9 -11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 Организация контроля</w:t>
      </w:r>
      <w:r w:rsidR="00867946">
        <w:rPr>
          <w:rFonts w:ascii="Times New Roman" w:eastAsia="Times New Roman" w:hAnsi="Times New Roman" w:cs="Times New Roman"/>
          <w:sz w:val="24"/>
        </w:rPr>
        <w:t xml:space="preserve"> и оценки…………………………………………………………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10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 Показатели и критерии оценки результативности программы наставничес</w:t>
      </w:r>
      <w:r w:rsidR="00867946">
        <w:rPr>
          <w:rFonts w:ascii="Times New Roman" w:eastAsia="Times New Roman" w:hAnsi="Times New Roman" w:cs="Times New Roman"/>
          <w:sz w:val="24"/>
        </w:rPr>
        <w:t>тва……...</w:t>
      </w:r>
      <w:r>
        <w:rPr>
          <w:rFonts w:ascii="Times New Roman" w:eastAsia="Times New Roman" w:hAnsi="Times New Roman" w:cs="Times New Roman"/>
          <w:sz w:val="24"/>
        </w:rPr>
        <w:t>1</w:t>
      </w:r>
      <w:r w:rsidR="00E01D4B">
        <w:rPr>
          <w:rFonts w:ascii="Times New Roman" w:eastAsia="Times New Roman" w:hAnsi="Times New Roman" w:cs="Times New Roman"/>
          <w:sz w:val="24"/>
        </w:rPr>
        <w:t>1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IV. </w:t>
      </w:r>
      <w:r>
        <w:rPr>
          <w:rFonts w:ascii="Times New Roman" w:eastAsia="Times New Roman" w:hAnsi="Times New Roman" w:cs="Times New Roman"/>
          <w:b/>
          <w:sz w:val="24"/>
        </w:rPr>
        <w:t>План реализации мероприятий про</w:t>
      </w:r>
      <w:r w:rsidR="00867946">
        <w:rPr>
          <w:rFonts w:ascii="Times New Roman" w:eastAsia="Times New Roman" w:hAnsi="Times New Roman" w:cs="Times New Roman"/>
          <w:b/>
          <w:sz w:val="24"/>
        </w:rPr>
        <w:t>граммы наставничества на уч</w:t>
      </w:r>
      <w:r w:rsidR="00867946" w:rsidRPr="00E858E3">
        <w:rPr>
          <w:rFonts w:ascii="Times New Roman" w:eastAsia="Times New Roman" w:hAnsi="Times New Roman" w:cs="Times New Roman"/>
          <w:b/>
          <w:sz w:val="24"/>
        </w:rPr>
        <w:t>. год</w:t>
      </w:r>
      <w:r w:rsidR="00867946">
        <w:rPr>
          <w:rFonts w:ascii="Times New Roman" w:eastAsia="Times New Roman" w:hAnsi="Times New Roman" w:cs="Times New Roman"/>
          <w:sz w:val="24"/>
        </w:rPr>
        <w:t xml:space="preserve"> </w:t>
      </w:r>
      <w:r w:rsidR="00E858E3">
        <w:rPr>
          <w:rFonts w:ascii="Times New Roman" w:eastAsia="Times New Roman" w:hAnsi="Times New Roman" w:cs="Times New Roman"/>
          <w:sz w:val="24"/>
        </w:rPr>
        <w:t>……</w:t>
      </w:r>
      <w:r w:rsidRPr="00867946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>-1</w:t>
      </w:r>
      <w:r w:rsidR="00E01D4B">
        <w:rPr>
          <w:rFonts w:ascii="Times New Roman" w:eastAsia="Times New Roman" w:hAnsi="Times New Roman" w:cs="Times New Roman"/>
          <w:sz w:val="24"/>
        </w:rPr>
        <w:t>4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Приложения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………………………………………………………………………………15-1</w:t>
      </w:r>
      <w:r w:rsidR="00E01D4B">
        <w:rPr>
          <w:rFonts w:ascii="Times New Roman" w:eastAsia="Times New Roman" w:hAnsi="Times New Roman" w:cs="Times New Roman"/>
          <w:sz w:val="24"/>
        </w:rPr>
        <w:t>6</w:t>
      </w:r>
    </w:p>
    <w:p w:rsidR="00861866" w:rsidRDefault="0086186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61866" w:rsidRDefault="0086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 w:rsidP="00362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 w:rsidP="00362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742BA4" w:rsidP="008725B9">
      <w:pPr>
        <w:tabs>
          <w:tab w:val="left" w:pos="2977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ПОЯСНИТЕЛЬНАЯ ЗАПИСКА</w:t>
      </w:r>
    </w:p>
    <w:p w:rsidR="00861866" w:rsidRDefault="00861866" w:rsidP="008725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61866" w:rsidRDefault="00742BA4" w:rsidP="008725B9">
      <w:pPr>
        <w:tabs>
          <w:tab w:val="left" w:pos="284"/>
          <w:tab w:val="left" w:pos="42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Актуальность разработки программы наставничества</w:t>
      </w:r>
    </w:p>
    <w:p w:rsidR="00861866" w:rsidRDefault="00742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861866" w:rsidRDefault="00742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Поддержка молодых специалистов, а также вновь прибывших специалистов в конкретное  образовательное учреждение – одна из ключевых задач образовательной политики.</w:t>
      </w:r>
    </w:p>
    <w:p w:rsidR="00861866" w:rsidRDefault="00742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861866" w:rsidRDefault="00742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педагога, вступивший в силу с 01 января 2017 года.</w:t>
      </w:r>
    </w:p>
    <w:p w:rsidR="00861866" w:rsidRDefault="00742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861866" w:rsidRDefault="00742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Профессиональная помощь необходима не только молодым, начинающим педагогам, но и вновь прибывшим в конкретное образовательное учреждение учителям. Нужно помочь им адаптироваться в новых условиях, ознакомить их с учительской документацией, которую им необходимо разрабатывать и вести в данном учреждении</w:t>
      </w:r>
      <w:r>
        <w:rPr>
          <w:rFonts w:ascii="Times New Roman" w:eastAsia="Times New Roman" w:hAnsi="Times New Roman" w:cs="Times New Roman"/>
          <w:sz w:val="24"/>
        </w:rPr>
        <w:t xml:space="preserve">, а также  оказывать методическую помощь в работе.  </w:t>
      </w:r>
    </w:p>
    <w:p w:rsidR="00861866" w:rsidRDefault="00742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Решению этих стратегических задач будет способствовать создание гибкой и мобильной системы наставничества, способной оптимизировать процесс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профессионального становления молодого педагога и вновь прибывшему учителю, сформировать у них мотивацию к самосовершенствованию, саморазвитию, самореализации. В этой системе должна быть отражена жизненная необходимость молодого специалиста  и вновь прибывшего специалиста получить поддержку опытных педагогов-наставников, которые готовы оказать им теоретическую и практическую  помощь на рабочем месте, повысить их профессиональную компетентность.</w:t>
      </w:r>
    </w:p>
    <w:p w:rsidR="00861866" w:rsidRDefault="00742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 программа призвана помочь в организации деятельности наставников с молодыми и вновь прибывшими педагогами на уровне образовательной организации.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1866" w:rsidRDefault="00742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программа очень актуальна для нашей школы, так как у нас работа</w:t>
      </w:r>
      <w:r w:rsidR="00AA3D05"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>т</w:t>
      </w:r>
      <w:r w:rsidR="003625EF">
        <w:rPr>
          <w:rFonts w:ascii="Times New Roman" w:eastAsia="Times New Roman" w:hAnsi="Times New Roman" w:cs="Times New Roman"/>
          <w:sz w:val="24"/>
        </w:rPr>
        <w:t xml:space="preserve"> </w:t>
      </w:r>
      <w:r w:rsidR="00CA03C1">
        <w:rPr>
          <w:rFonts w:ascii="Times New Roman" w:eastAsia="Times New Roman" w:hAnsi="Times New Roman" w:cs="Times New Roman"/>
          <w:sz w:val="24"/>
        </w:rPr>
        <w:t>2 молодых</w:t>
      </w:r>
      <w:r w:rsidR="003625E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учител</w:t>
      </w:r>
      <w:r w:rsidR="003625EF">
        <w:rPr>
          <w:rFonts w:ascii="Times New Roman" w:eastAsia="Times New Roman" w:hAnsi="Times New Roman" w:cs="Times New Roman"/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 w:rsidR="003625EF">
        <w:rPr>
          <w:rFonts w:ascii="Times New Roman" w:eastAsia="Times New Roman" w:hAnsi="Times New Roman" w:cs="Times New Roman"/>
          <w:sz w:val="24"/>
        </w:rPr>
        <w:t xml:space="preserve">есть </w:t>
      </w:r>
      <w:r>
        <w:rPr>
          <w:rFonts w:ascii="Times New Roman" w:eastAsia="Times New Roman" w:hAnsi="Times New Roman" w:cs="Times New Roman"/>
          <w:sz w:val="24"/>
        </w:rPr>
        <w:t>вновь прибывши</w:t>
      </w:r>
      <w:r w:rsidR="003625EF">
        <w:rPr>
          <w:rFonts w:ascii="Times New Roman" w:eastAsia="Times New Roman" w:hAnsi="Times New Roman" w:cs="Times New Roman"/>
          <w:sz w:val="24"/>
        </w:rPr>
        <w:t>е, а также средний возраст учителей нашей школы составляет 51 год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61866" w:rsidRDefault="0086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61866" w:rsidRDefault="00742BA4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Взаимосвязь с другими документами организации </w:t>
      </w:r>
    </w:p>
    <w:p w:rsidR="00861866" w:rsidRDefault="00742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наставничества «учитель-учитель» разработана на базе </w:t>
      </w:r>
      <w:r>
        <w:rPr>
          <w:rFonts w:ascii="Times New Roman" w:eastAsia="Times New Roman" w:hAnsi="Times New Roman" w:cs="Times New Roman"/>
          <w:sz w:val="24"/>
        </w:rPr>
        <w:t>М</w:t>
      </w:r>
      <w:r w:rsidR="003625EF">
        <w:rPr>
          <w:rFonts w:ascii="Times New Roman" w:eastAsia="Times New Roman" w:hAnsi="Times New Roman" w:cs="Times New Roman"/>
          <w:sz w:val="24"/>
        </w:rPr>
        <w:t>Б</w:t>
      </w:r>
      <w:r>
        <w:rPr>
          <w:rFonts w:ascii="Times New Roman" w:eastAsia="Times New Roman" w:hAnsi="Times New Roman" w:cs="Times New Roman"/>
          <w:sz w:val="24"/>
        </w:rPr>
        <w:t>ОУ «С</w:t>
      </w:r>
      <w:r w:rsidR="003625EF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Ш</w:t>
      </w:r>
      <w:r w:rsidR="003625EF">
        <w:rPr>
          <w:rFonts w:ascii="Times New Roman" w:eastAsia="Times New Roman" w:hAnsi="Times New Roman" w:cs="Times New Roman"/>
          <w:sz w:val="24"/>
        </w:rPr>
        <w:t xml:space="preserve"> № 26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3625EF">
        <w:rPr>
          <w:rFonts w:ascii="Times New Roman" w:eastAsia="Times New Roman" w:hAnsi="Times New Roman" w:cs="Times New Roman"/>
          <w:sz w:val="24"/>
        </w:rPr>
        <w:t xml:space="preserve">г. Зимы Иркутской </w:t>
      </w:r>
      <w:r>
        <w:rPr>
          <w:rFonts w:ascii="Times New Roman" w:eastAsia="Times New Roman" w:hAnsi="Times New Roman" w:cs="Times New Roman"/>
          <w:sz w:val="24"/>
        </w:rPr>
        <w:t xml:space="preserve"> области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 и в целях реализации в данной образовательной организации региональных проектов национального проекта «Образование»: </w:t>
      </w:r>
      <w:r>
        <w:rPr>
          <w:rFonts w:ascii="Times New Roman,Bold" w:eastAsia="Times New Roman,Bold" w:hAnsi="Times New Roman,Bold" w:cs="Times New Roman,Bold"/>
          <w:b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Современная школа</w:t>
      </w:r>
      <w:r>
        <w:rPr>
          <w:rFonts w:ascii="Times New Roman,Bold" w:eastAsia="Times New Roman,Bold" w:hAnsi="Times New Roman,Bold" w:cs="Times New Roman,Bold"/>
          <w:b/>
          <w:sz w:val="24"/>
        </w:rPr>
        <w:t xml:space="preserve">»;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 xml:space="preserve">Успех каждого ребёнка»; «Молодые профессионалы (Повышение конкурентоспособности профессионального образования)»; «Учитель будущего». </w:t>
      </w:r>
    </w:p>
    <w:p w:rsidR="00861866" w:rsidRDefault="00742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Составленная нами программа тесно связана с действующими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документами  школы: ООП НОО, рабочими программами по предметам и внеурочной деятельности, планом воспитательной работы, программой профессионального развития педагога (ИППР), </w:t>
      </w:r>
      <w:r>
        <w:rPr>
          <w:rFonts w:ascii="Times New Roman" w:eastAsia="Times New Roman" w:hAnsi="Times New Roman" w:cs="Times New Roman"/>
          <w:sz w:val="24"/>
        </w:rPr>
        <w:t xml:space="preserve"> классным и электронным журналами и журналом по технике безопасности и  планом социально-психологической службы.</w:t>
      </w:r>
    </w:p>
    <w:p w:rsidR="00861866" w:rsidRDefault="00742BA4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и задачи программы наставничества</w:t>
      </w:r>
    </w:p>
    <w:p w:rsidR="00EF7568" w:rsidRPr="003625EF" w:rsidRDefault="00742BA4" w:rsidP="003625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EF">
        <w:rPr>
          <w:rFonts w:ascii="Times New Roman" w:eastAsia="Times New Roman" w:hAnsi="Times New Roman" w:cs="Times New Roman"/>
          <w:sz w:val="24"/>
          <w:szCs w:val="24"/>
        </w:rPr>
        <w:t>Программа наставничества М</w:t>
      </w:r>
      <w:r w:rsidR="00EF7568" w:rsidRPr="003625E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625EF">
        <w:rPr>
          <w:rFonts w:ascii="Times New Roman" w:eastAsia="Times New Roman" w:hAnsi="Times New Roman" w:cs="Times New Roman"/>
          <w:sz w:val="24"/>
          <w:szCs w:val="24"/>
        </w:rPr>
        <w:t>ОУ «С</w:t>
      </w:r>
      <w:r w:rsidR="00EF7568" w:rsidRPr="003625E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5EF">
        <w:rPr>
          <w:rFonts w:ascii="Times New Roman" w:eastAsia="Times New Roman" w:hAnsi="Times New Roman" w:cs="Times New Roman"/>
          <w:sz w:val="24"/>
          <w:szCs w:val="24"/>
        </w:rPr>
        <w:t>Ш</w:t>
      </w:r>
      <w:r w:rsidR="00EF7568" w:rsidRPr="003625EF">
        <w:rPr>
          <w:rFonts w:ascii="Times New Roman" w:eastAsia="Times New Roman" w:hAnsi="Times New Roman" w:cs="Times New Roman"/>
          <w:sz w:val="24"/>
          <w:szCs w:val="24"/>
        </w:rPr>
        <w:t xml:space="preserve"> № 26</w:t>
      </w:r>
      <w:r w:rsidRPr="003625EF">
        <w:rPr>
          <w:rFonts w:ascii="Times New Roman" w:eastAsia="Times New Roman" w:hAnsi="Times New Roman" w:cs="Times New Roman"/>
          <w:sz w:val="24"/>
          <w:szCs w:val="24"/>
        </w:rPr>
        <w:t xml:space="preserve">» направлена на достижение следующей </w:t>
      </w:r>
      <w:r w:rsidRPr="003625EF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3625EF">
        <w:rPr>
          <w:rFonts w:ascii="Times New Roman" w:eastAsia="Times New Roman" w:hAnsi="Times New Roman" w:cs="Times New Roman"/>
          <w:sz w:val="24"/>
          <w:szCs w:val="24"/>
        </w:rPr>
        <w:t>:</w:t>
      </w:r>
      <w:r w:rsidR="00EF7568" w:rsidRPr="003625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F7568" w:rsidRPr="003625EF">
        <w:rPr>
          <w:rFonts w:ascii="Times New Roman" w:eastAsia="Times New Roman" w:hAnsi="Times New Roman" w:cs="Times New Roman"/>
          <w:sz w:val="24"/>
          <w:szCs w:val="24"/>
        </w:rPr>
        <w:t xml:space="preserve"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</w:t>
      </w:r>
      <w:r w:rsidR="00EF7568" w:rsidRPr="003625EF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профессиональной среды внутри образовательной организации, позволяющей реализовывать актуальные педагогич</w:t>
      </w:r>
      <w:r w:rsidR="003625EF" w:rsidRPr="003625EF">
        <w:rPr>
          <w:rFonts w:ascii="Times New Roman" w:eastAsia="Times New Roman" w:hAnsi="Times New Roman" w:cs="Times New Roman"/>
          <w:sz w:val="24"/>
          <w:szCs w:val="24"/>
        </w:rPr>
        <w:t>еские задачи на высоком уровне.</w:t>
      </w:r>
    </w:p>
    <w:p w:rsidR="00EF7568" w:rsidRPr="003625EF" w:rsidRDefault="00EF7568" w:rsidP="00EF7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625EF">
        <w:rPr>
          <w:rFonts w:ascii="Times New Roman" w:eastAsia="Times New Roman" w:hAnsi="Times New Roman" w:cs="Times New Roman"/>
          <w:b/>
          <w:bCs/>
          <w:sz w:val="24"/>
        </w:rPr>
        <w:tab/>
        <w:t xml:space="preserve">Задачи: </w:t>
      </w:r>
    </w:p>
    <w:p w:rsidR="00EF7568" w:rsidRPr="003625EF" w:rsidRDefault="00EF7568" w:rsidP="00EF7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625EF">
        <w:rPr>
          <w:rFonts w:ascii="Times New Roman" w:eastAsia="Times New Roman" w:hAnsi="Times New Roman" w:cs="Times New Roman"/>
          <w:sz w:val="24"/>
        </w:rPr>
        <w:t xml:space="preserve">1. Способствовать формированию потребности заниматься анализом результатов своей профессиональной деятельности. </w:t>
      </w:r>
    </w:p>
    <w:p w:rsidR="00EF7568" w:rsidRPr="003625EF" w:rsidRDefault="00EF7568" w:rsidP="00EF7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625EF">
        <w:rPr>
          <w:rFonts w:ascii="Times New Roman" w:eastAsia="Times New Roman" w:hAnsi="Times New Roman" w:cs="Times New Roman"/>
          <w:sz w:val="24"/>
        </w:rPr>
        <w:t xml:space="preserve">2. Развивать интерес к методике построения и организации результативного учебного процесса. </w:t>
      </w:r>
    </w:p>
    <w:p w:rsidR="00EF7568" w:rsidRPr="003625EF" w:rsidRDefault="00EF7568" w:rsidP="00EF7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625EF">
        <w:rPr>
          <w:rFonts w:ascii="Times New Roman" w:eastAsia="Times New Roman" w:hAnsi="Times New Roman" w:cs="Times New Roman"/>
          <w:sz w:val="24"/>
        </w:rPr>
        <w:t xml:space="preserve">3. Ориентировать начинающего педагога на творческое использование передового педагогического опыта в своей деятельности. </w:t>
      </w:r>
    </w:p>
    <w:p w:rsidR="00EF7568" w:rsidRPr="003625EF" w:rsidRDefault="00EF7568" w:rsidP="00EF7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625EF">
        <w:rPr>
          <w:rFonts w:ascii="Times New Roman" w:eastAsia="Times New Roman" w:hAnsi="Times New Roman" w:cs="Times New Roman"/>
          <w:sz w:val="24"/>
        </w:rPr>
        <w:t xml:space="preserve">4. Прививать молодому специалисту интерес к педагогической деятельности в целях его закрепления в образовательной организации. </w:t>
      </w:r>
    </w:p>
    <w:p w:rsidR="00EF7568" w:rsidRPr="003625EF" w:rsidRDefault="00EF7568" w:rsidP="00EF7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625EF">
        <w:rPr>
          <w:rFonts w:ascii="Times New Roman" w:eastAsia="Times New Roman" w:hAnsi="Times New Roman" w:cs="Times New Roman"/>
          <w:sz w:val="24"/>
        </w:rPr>
        <w:t xml:space="preserve">5. Ускорить процесс профессионального становления педагога. </w:t>
      </w:r>
    </w:p>
    <w:p w:rsidR="00EF7568" w:rsidRPr="003625EF" w:rsidRDefault="00EF7568" w:rsidP="00EF7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625EF">
        <w:rPr>
          <w:rFonts w:ascii="Times New Roman" w:eastAsia="Times New Roman" w:hAnsi="Times New Roman" w:cs="Times New Roman"/>
          <w:b/>
          <w:bCs/>
          <w:sz w:val="24"/>
        </w:rPr>
        <w:tab/>
      </w:r>
    </w:p>
    <w:p w:rsidR="00EF7568" w:rsidRPr="003625EF" w:rsidRDefault="00EF7568" w:rsidP="00EF7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625EF">
        <w:rPr>
          <w:rFonts w:ascii="Times New Roman" w:eastAsia="Times New Roman" w:hAnsi="Times New Roman" w:cs="Times New Roman"/>
          <w:b/>
          <w:bCs/>
          <w:sz w:val="24"/>
        </w:rPr>
        <w:tab/>
        <w:t xml:space="preserve">Результат: </w:t>
      </w:r>
    </w:p>
    <w:p w:rsidR="00EF7568" w:rsidRPr="003625EF" w:rsidRDefault="00EF7568" w:rsidP="00EF7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625EF">
        <w:rPr>
          <w:rFonts w:ascii="Times New Roman" w:eastAsia="Times New Roman" w:hAnsi="Times New Roman" w:cs="Times New Roman"/>
          <w:sz w:val="24"/>
        </w:rPr>
        <w:t xml:space="preserve">1. Высокий уровень включенности молодых специалистов и новых педагогов в педагогическую работу и культурную жизнь образовательной организации. </w:t>
      </w:r>
    </w:p>
    <w:p w:rsidR="00EF7568" w:rsidRPr="003625EF" w:rsidRDefault="00EF7568" w:rsidP="00EF7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625EF">
        <w:rPr>
          <w:rFonts w:ascii="Times New Roman" w:eastAsia="Times New Roman" w:hAnsi="Times New Roman" w:cs="Times New Roman"/>
          <w:sz w:val="24"/>
        </w:rPr>
        <w:t xml:space="preserve">2. Усиление уверенности в собственных силах и развитие личного творческого и педагогического потенциала. </w:t>
      </w:r>
    </w:p>
    <w:p w:rsidR="00EF7568" w:rsidRPr="003625EF" w:rsidRDefault="00EF7568" w:rsidP="00EF7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625EF">
        <w:rPr>
          <w:rFonts w:ascii="Times New Roman" w:eastAsia="Times New Roman" w:hAnsi="Times New Roman" w:cs="Times New Roman"/>
          <w:sz w:val="24"/>
        </w:rPr>
        <w:t xml:space="preserve">3. Улучшение психологического климата в образовательной организации. </w:t>
      </w:r>
    </w:p>
    <w:p w:rsidR="00861866" w:rsidRDefault="0086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61866" w:rsidRDefault="00742BA4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 реализации программы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Данная программа наставничества   рассчитана на </w:t>
      </w:r>
      <w:r w:rsidR="007B455F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год</w:t>
      </w:r>
      <w:r w:rsidR="007B455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.   Начало реализации программы наставничества с 1.09.2021 г., срок окончания  </w:t>
      </w:r>
      <w:r w:rsidR="007B455F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1.0</w:t>
      </w:r>
      <w:r w:rsidR="007B455F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202</w:t>
      </w:r>
      <w:r w:rsidR="0089569B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года.   </w:t>
      </w:r>
    </w:p>
    <w:p w:rsidR="0089569B" w:rsidRDefault="0089569B" w:rsidP="0089569B">
      <w:pPr>
        <w:tabs>
          <w:tab w:val="left" w:pos="284"/>
          <w:tab w:val="left" w:pos="426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742BA4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Применяемые формы наставничества и технологии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Основной </w:t>
      </w:r>
      <w:r>
        <w:rPr>
          <w:rFonts w:ascii="Times New Roman" w:eastAsia="Times New Roman" w:hAnsi="Times New Roman" w:cs="Times New Roman"/>
          <w:b/>
          <w:sz w:val="24"/>
        </w:rPr>
        <w:t>формой</w:t>
      </w:r>
      <w:r>
        <w:rPr>
          <w:rFonts w:ascii="Times New Roman" w:eastAsia="Times New Roman" w:hAnsi="Times New Roman" w:cs="Times New Roman"/>
          <w:sz w:val="24"/>
        </w:rPr>
        <w:t xml:space="preserve"> наставничества данной программы является «учитель-учитель». Данная форма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Технологии, которые будут применяться в данной программе на 2021 – 202</w:t>
      </w:r>
      <w:r w:rsidR="0089569B">
        <w:rPr>
          <w:rFonts w:ascii="Times New Roman" w:eastAsia="Times New Roman" w:hAnsi="Times New Roman" w:cs="Times New Roman"/>
          <w:sz w:val="24"/>
        </w:rPr>
        <w:t xml:space="preserve">4 </w:t>
      </w:r>
      <w:r>
        <w:rPr>
          <w:rFonts w:ascii="Times New Roman" w:eastAsia="Times New Roman" w:hAnsi="Times New Roman" w:cs="Times New Roman"/>
          <w:sz w:val="24"/>
        </w:rPr>
        <w:t>учебный год, подобраны исходя из практики работы опытных учителей  школы с наставниками, с учётом нехватки времени наставников и в связи со сложившейся эпидемиологической ситуации в регионе и стране.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Применяемые в программе элементы </w:t>
      </w:r>
      <w:r>
        <w:rPr>
          <w:rFonts w:ascii="Times New Roman" w:eastAsia="Times New Roman" w:hAnsi="Times New Roman" w:cs="Times New Roman"/>
          <w:b/>
          <w:sz w:val="24"/>
        </w:rPr>
        <w:t>технологий</w:t>
      </w:r>
      <w:r>
        <w:rPr>
          <w:rFonts w:ascii="Times New Roman" w:eastAsia="Times New Roman" w:hAnsi="Times New Roman" w:cs="Times New Roman"/>
          <w:sz w:val="24"/>
        </w:rPr>
        <w:t>: традиционная модель наставничества, ситуационное наставничество, партнёрское, саморегулируемо</w:t>
      </w:r>
      <w:r w:rsidR="00CA03C1">
        <w:rPr>
          <w:rFonts w:ascii="Times New Roman" w:eastAsia="Times New Roman" w:hAnsi="Times New Roman" w:cs="Times New Roman"/>
          <w:sz w:val="24"/>
        </w:rPr>
        <w:t xml:space="preserve">е наставничество, реверсивное, </w:t>
      </w:r>
      <w:r>
        <w:rPr>
          <w:rFonts w:ascii="Times New Roman" w:eastAsia="Times New Roman" w:hAnsi="Times New Roman" w:cs="Times New Roman"/>
          <w:sz w:val="24"/>
        </w:rPr>
        <w:t>виртуальное, тьюторство, медиация, проектная.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Так, например, наставляемые встречаться будут с наставниками по ситуации или сами выберут себе партнёра или наставника, консультации между ними будут проходить чаще всего дистанционно,  чтобы пройти аттестацию наставляемые могут выбрать себе тьютора, для работы с детьми  над проектно – исследовательской деятельностью они воспользуются опытом наставника, который занимается  проектной деятельностью, если у наставляемого возникнут свои личные проблемы или проблемы с детьми, родителями, возникнут трудности при решении педагогических ситуаций, то им на помощь придёт школьная  служба  медиации, а также молодые специалисты сами помогут опытным педагогам в освоении современных технологий, терминов, техники и т.д.</w:t>
      </w:r>
    </w:p>
    <w:p w:rsidR="00861866" w:rsidRDefault="00861866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II.СОДЕРЖАНИЕ ПРОГРАММЫ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2.1 Основные участники программы и их функции </w:t>
      </w:r>
    </w:p>
    <w:p w:rsidR="00861866" w:rsidRPr="0089569B" w:rsidRDefault="0089569B" w:rsidP="0089569B">
      <w:pPr>
        <w:pStyle w:val="a4"/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9569B">
        <w:rPr>
          <w:rFonts w:ascii="Times New Roman" w:eastAsia="Times New Roman" w:hAnsi="Times New Roman" w:cs="Times New Roman"/>
          <w:b/>
          <w:sz w:val="24"/>
        </w:rPr>
        <w:t>Наставляемые</w:t>
      </w:r>
    </w:p>
    <w:p w:rsidR="00861866" w:rsidRPr="0089569B" w:rsidRDefault="00742BA4" w:rsidP="0089569B">
      <w:pPr>
        <w:pStyle w:val="a4"/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9569B">
        <w:rPr>
          <w:rFonts w:ascii="Times New Roman" w:eastAsia="Times New Roman" w:hAnsi="Times New Roman" w:cs="Times New Roman"/>
          <w:b/>
          <w:sz w:val="24"/>
        </w:rPr>
        <w:t>Нас</w:t>
      </w:r>
      <w:r w:rsidR="0089569B" w:rsidRPr="0089569B">
        <w:rPr>
          <w:rFonts w:ascii="Times New Roman" w:eastAsia="Times New Roman" w:hAnsi="Times New Roman" w:cs="Times New Roman"/>
          <w:b/>
          <w:sz w:val="24"/>
        </w:rPr>
        <w:t>тавник для молодого специалиста</w:t>
      </w:r>
    </w:p>
    <w:p w:rsidR="00861866" w:rsidRPr="0089569B" w:rsidRDefault="00742BA4" w:rsidP="0089569B">
      <w:pPr>
        <w:pStyle w:val="a4"/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9569B">
        <w:rPr>
          <w:rFonts w:ascii="Times New Roman" w:eastAsia="Times New Roman" w:hAnsi="Times New Roman" w:cs="Times New Roman"/>
          <w:b/>
          <w:sz w:val="24"/>
        </w:rPr>
        <w:t>Наставник д</w:t>
      </w:r>
      <w:r w:rsidR="0089569B" w:rsidRPr="0089569B">
        <w:rPr>
          <w:rFonts w:ascii="Times New Roman" w:eastAsia="Times New Roman" w:hAnsi="Times New Roman" w:cs="Times New Roman"/>
          <w:b/>
          <w:sz w:val="24"/>
        </w:rPr>
        <w:t>ля вновь прибывших специалистов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Исходя из практики работы по наставничеству, молодые или прибывшие учителя сами находят себе наставников, которые близки  им по своим параметрам, перенимают у них опыт, от которых начинается старт  их карьерного роста, поэтому наставниками могут являться все остальные члены кафедры начального образования и другие члены педагогического коллектива школы. 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поставленных в программе  задач все наставники выполняют две </w:t>
      </w:r>
      <w:r>
        <w:rPr>
          <w:rFonts w:ascii="Times New Roman" w:eastAsia="Times New Roman" w:hAnsi="Times New Roman" w:cs="Times New Roman"/>
          <w:b/>
          <w:sz w:val="24"/>
        </w:rPr>
        <w:t xml:space="preserve">функции </w:t>
      </w:r>
      <w:r>
        <w:rPr>
          <w:rFonts w:ascii="Times New Roman" w:eastAsia="Times New Roman" w:hAnsi="Times New Roman" w:cs="Times New Roman"/>
          <w:sz w:val="24"/>
        </w:rPr>
        <w:t xml:space="preserve">или относятся к двум типам </w:t>
      </w:r>
      <w:r>
        <w:rPr>
          <w:rFonts w:ascii="Times New Roman" w:eastAsia="Times New Roman" w:hAnsi="Times New Roman" w:cs="Times New Roman"/>
          <w:b/>
          <w:sz w:val="24"/>
        </w:rPr>
        <w:t>наставников: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</w:t>
      </w:r>
      <w:r>
        <w:rPr>
          <w:rFonts w:ascii="Times New Roman" w:eastAsia="Times New Roman" w:hAnsi="Times New Roman" w:cs="Times New Roman"/>
          <w:b/>
          <w:i/>
          <w:sz w:val="24"/>
        </w:rPr>
        <w:t>Наставник-консультант</w:t>
      </w:r>
      <w:r>
        <w:rPr>
          <w:rFonts w:ascii="Times New Roman" w:eastAsia="Times New Roman" w:hAnsi="Times New Roman" w:cs="Times New Roman"/>
          <w:sz w:val="24"/>
        </w:rPr>
        <w:t xml:space="preserve"> 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 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</w:t>
      </w:r>
      <w:r>
        <w:rPr>
          <w:rFonts w:ascii="Times New Roman" w:eastAsia="Times New Roman" w:hAnsi="Times New Roman" w:cs="Times New Roman"/>
          <w:b/>
          <w:i/>
          <w:sz w:val="24"/>
        </w:rPr>
        <w:t>Наставник-предметник</w:t>
      </w:r>
      <w:r>
        <w:rPr>
          <w:rFonts w:ascii="Times New Roman" w:eastAsia="Times New Roman" w:hAnsi="Times New Roman" w:cs="Times New Roman"/>
          <w:sz w:val="24"/>
        </w:rPr>
        <w:t xml:space="preserve">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861866" w:rsidRDefault="00742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дальнейшей корректировки программы можно использовать примерный перечень функций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управления программой наставничества</w:t>
      </w:r>
      <w:r>
        <w:rPr>
          <w:rFonts w:ascii="Times New Roman" w:eastAsia="Times New Roman" w:hAnsi="Times New Roman" w:cs="Times New Roman"/>
          <w:sz w:val="24"/>
        </w:rPr>
        <w:t xml:space="preserve"> и примерный перечень необходимых мероприятий и видов деятельности (Приложение 1)</w:t>
      </w:r>
    </w:p>
    <w:p w:rsidR="00861866" w:rsidRDefault="0086186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Механизм управления программой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Основное взаимодействие между участниками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>«опытный педагог – молодой специалист»,</w:t>
      </w:r>
      <w:r>
        <w:rPr>
          <w:rFonts w:ascii="Times New Roman" w:eastAsia="Times New Roman" w:hAnsi="Times New Roman" w:cs="Times New Roman"/>
          <w:sz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Основными </w:t>
      </w:r>
      <w:r>
        <w:rPr>
          <w:rFonts w:ascii="Times New Roman" w:eastAsia="Times New Roman" w:hAnsi="Times New Roman" w:cs="Times New Roman"/>
          <w:b/>
          <w:sz w:val="24"/>
        </w:rPr>
        <w:t>принципами</w:t>
      </w:r>
      <w:r>
        <w:rPr>
          <w:rFonts w:ascii="Times New Roman" w:eastAsia="Times New Roman" w:hAnsi="Times New Roman" w:cs="Times New Roman"/>
          <w:sz w:val="24"/>
        </w:rPr>
        <w:t xml:space="preserve"> работы с молодыми и вновь прибывшими специалистами являются:  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Обязательность</w:t>
      </w:r>
      <w:r>
        <w:rPr>
          <w:rFonts w:ascii="Times New Roman" w:eastAsia="Times New Roman" w:hAnsi="Times New Roman" w:cs="Times New Roman"/>
          <w:sz w:val="24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Индивидуальность</w:t>
      </w:r>
      <w:r>
        <w:rPr>
          <w:rFonts w:ascii="Times New Roman" w:eastAsia="Times New Roman" w:hAnsi="Times New Roman" w:cs="Times New Roman"/>
          <w:sz w:val="24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Непрерывность</w:t>
      </w:r>
      <w:r>
        <w:rPr>
          <w:rFonts w:ascii="Times New Roman" w:eastAsia="Times New Roman" w:hAnsi="Times New Roman" w:cs="Times New Roman"/>
          <w:sz w:val="24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Эффективность</w:t>
      </w:r>
      <w:r>
        <w:rPr>
          <w:rFonts w:ascii="Times New Roman" w:eastAsia="Times New Roman" w:hAnsi="Times New Roman" w:cs="Times New Roman"/>
          <w:sz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Требования, предъявляемые к наставнику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-проводить необходимое обучение;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-разрабатывать совместно с молодым специалистом план профессионального становления; 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-давать конкретные задания с определенным сроком их выполнения;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контролировать работу, оказывать необходимую помощь; 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молодому специалисту: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выполнять план профессионального становления в установленные сроки; 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совершенствовать свой общеобразовательный и культурный уровень;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периодически отчитываться о своей работе перед наставником и руководителем методического объединения.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и методы работы с молодыми и новыми специалистами</w:t>
      </w:r>
      <w:r w:rsidR="008725B9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беседы;  собеседования;  тренинговые занятия;  встречи с опытными учителями;  открытые уроки, внеклассные мероприятия;  тематические педсоветы, семинары;  методические консультации; посещение и взаимопосещение уроков;  анкетирование, тестирование;  участие в различных очных и дистанционных мероприятиях;  прохождение курсов.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администрация организации  - участников; 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● наставники - участники программы;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● педагог-психолог, социальный педагог.</w:t>
      </w:r>
    </w:p>
    <w:p w:rsidR="0089569B" w:rsidRDefault="0089569B">
      <w:pPr>
        <w:spacing w:after="0" w:line="360" w:lineRule="auto"/>
        <w:jc w:val="center"/>
      </w:pPr>
      <w:r>
        <w:object w:dxaOrig="8822" w:dyaOrig="6220">
          <v:rect id="rectole0000000000" o:spid="_x0000_i1025" style="width:379.5pt;height:311.25pt" o:ole="" o:preferrelative="t" stroked="f">
            <v:imagedata r:id="rId7" o:title=""/>
          </v:rect>
          <o:OLEObject Type="Embed" ProgID="StaticMetafile" ShapeID="rectole0000000000" DrawAspect="Content" ObjectID="_1770466371" r:id="rId8"/>
        </w:object>
      </w:r>
    </w:p>
    <w:p w:rsidR="00861866" w:rsidRDefault="00742BA4">
      <w:pPr>
        <w:spacing w:after="0" w:line="360" w:lineRule="auto"/>
        <w:jc w:val="center"/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Рис.1 </w:t>
      </w:r>
      <w:r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>Форма наставничества «учитель – учитель»</w:t>
      </w:r>
    </w:p>
    <w:p w:rsidR="00861866" w:rsidRDefault="0086186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</w:t>
      </w:r>
      <w:r>
        <w:rPr>
          <w:rFonts w:ascii="Times New Roman,BoldItalic" w:eastAsia="Times New Roman,BoldItalic" w:hAnsi="Times New Roman,BoldItalic" w:cs="Times New Roman,BoldItalic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ОЦЕНКА РЕЗУЛЬТАТОВ ПРОГРАММЫ И ЕЕ ЭФФЕКТИВНОСТИ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 Организация контроля и оценки</w:t>
      </w:r>
    </w:p>
    <w:p w:rsidR="00861866" w:rsidRDefault="00742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Контролировать и оценивать работу наставляемых, наставников и всей программы в целом будет руководитель </w:t>
      </w:r>
      <w:r w:rsidR="0089569B">
        <w:rPr>
          <w:rFonts w:ascii="Times New Roman" w:eastAsia="Times New Roman" w:hAnsi="Times New Roman" w:cs="Times New Roman"/>
          <w:sz w:val="24"/>
        </w:rPr>
        <w:t>куратор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61866" w:rsidRDefault="00742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будет происходить в качестве </w:t>
      </w:r>
      <w:r>
        <w:rPr>
          <w:rFonts w:ascii="Times New Roman" w:eastAsia="Times New Roman" w:hAnsi="Times New Roman" w:cs="Times New Roman"/>
          <w:b/>
          <w:sz w:val="24"/>
        </w:rPr>
        <w:t xml:space="preserve">текущего контроля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b/>
          <w:sz w:val="24"/>
        </w:rPr>
        <w:t xml:space="preserve"> итогового контроля.</w:t>
      </w:r>
    </w:p>
    <w:p w:rsidR="00861866" w:rsidRDefault="00742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Текущий контроль </w:t>
      </w:r>
      <w:r>
        <w:rPr>
          <w:rFonts w:ascii="Times New Roman" w:eastAsia="Times New Roman" w:hAnsi="Times New Roman" w:cs="Times New Roman"/>
          <w:sz w:val="24"/>
        </w:rPr>
        <w:t>будет происходить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1 раз в </w:t>
      </w:r>
      <w:r w:rsidR="0089569B">
        <w:rPr>
          <w:rFonts w:ascii="Times New Roman" w:eastAsia="Times New Roman" w:hAnsi="Times New Roman" w:cs="Times New Roman"/>
          <w:sz w:val="24"/>
        </w:rPr>
        <w:t>модуль</w:t>
      </w:r>
      <w:r>
        <w:rPr>
          <w:rFonts w:ascii="Times New Roman" w:eastAsia="Times New Roman" w:hAnsi="Times New Roman" w:cs="Times New Roman"/>
          <w:sz w:val="24"/>
        </w:rPr>
        <w:t xml:space="preserve"> по итогам составленного наставляемыми и наставниками отчёта по форме (Приложение 2), на заседании учителей, как один из рассматриваемых вопросов, а так же на совещании при директоре.</w:t>
      </w:r>
    </w:p>
    <w:p w:rsidR="00861866" w:rsidRPr="00E01D4B" w:rsidRDefault="00742BA4" w:rsidP="00E01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Итоговый контроль будет происходить </w:t>
      </w:r>
      <w:r>
        <w:rPr>
          <w:rFonts w:ascii="Times New Roman" w:eastAsia="Times New Roman" w:hAnsi="Times New Roman" w:cs="Times New Roman"/>
          <w:sz w:val="24"/>
        </w:rPr>
        <w:t>на педагогическом совете, специально посвящённый теме наставничества и на итоговом заседании учителей на основании таблицы результативности программы настав</w:t>
      </w:r>
      <w:r w:rsidR="00CA03C1">
        <w:rPr>
          <w:rFonts w:ascii="Times New Roman" w:eastAsia="Times New Roman" w:hAnsi="Times New Roman" w:cs="Times New Roman"/>
          <w:sz w:val="24"/>
        </w:rPr>
        <w:t>ничества за истёкший год, а так</w:t>
      </w:r>
      <w:r>
        <w:rPr>
          <w:rFonts w:ascii="Times New Roman" w:eastAsia="Times New Roman" w:hAnsi="Times New Roman" w:cs="Times New Roman"/>
          <w:sz w:val="24"/>
        </w:rPr>
        <w:t>же рефлексивного самоанализа наставляемых реализации ИППР (Приложение 3).</w:t>
      </w:r>
    </w:p>
    <w:p w:rsidR="00861866" w:rsidRDefault="0074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3.2 Примерный перечень показателей для оценки реализации программы на этапе становления практики наставничества в образовательной организации</w:t>
      </w:r>
    </w:p>
    <w:p w:rsidR="00861866" w:rsidRDefault="0086186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7"/>
        <w:gridCol w:w="1882"/>
        <w:gridCol w:w="2024"/>
      </w:tblGrid>
      <w:tr w:rsidR="00861866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дату начала действия программы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дату подведения  итогов реализации программы (промежуточных, итоговых)</w:t>
            </w:r>
          </w:p>
        </w:tc>
      </w:tr>
      <w:tr w:rsidR="00861866">
        <w:trPr>
          <w:trHeight w:val="1"/>
        </w:trPr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Наличие мотивированных запросов от представителей образовательной организации на работу наставников</w:t>
            </w:r>
          </w:p>
        </w:tc>
      </w:tr>
      <w:tr w:rsidR="00861866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 Количество обучающихся, подавших «запрос на помощь наставника»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956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61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1866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 Количество педагогов, подавших запрос на работу в наставляемых парах в качестве наставляемого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956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61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1866">
        <w:trPr>
          <w:trHeight w:val="1"/>
        </w:trPr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Формирование сообщества наставников по запросам представителей образовательной организации</w:t>
            </w:r>
          </w:p>
        </w:tc>
      </w:tr>
      <w:tr w:rsidR="00861866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 Количество педагогов, прошедших обучение по наставничеству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956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61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1866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 Количество наставников из числа педагогов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956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61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1866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 Количество наставников из числа выпускников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61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1866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2.4 Количество наставников - сотрудников региональных предприятий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61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1866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2.5 Количество наставников - успешных предпринимателей/ общественных деятелей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61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1866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2.6 Количество наставников - сотрудников НКО/ участников региональных социальных проектов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61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1866">
        <w:trPr>
          <w:trHeight w:val="1"/>
        </w:trPr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Результативность взаимодействия наставнических пар</w:t>
            </w:r>
          </w:p>
        </w:tc>
      </w:tr>
      <w:tr w:rsidR="00861866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 модели «учитель-учитель»: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618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61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1866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 Количество педагогов, вошедших в кадровый управленческий резерв в результате осуществления наставничества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956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61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1866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 Количество педагогов, подготовленные в результате осуществления наставничества к руководству проектами программы развития образовательной организации, конкурсными (в том числе грантовыми) проектами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956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61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1866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 Количество педагогов, подготовленных наставниками и участвующих в конкурсах профессионального мастерства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61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1866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3.4 Количество педагогов, сменивших статус с наставляемого на наставника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61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1866">
        <w:trPr>
          <w:trHeight w:val="1"/>
        </w:trPr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Вклад организации в развитие региональной практики наставничества </w:t>
            </w:r>
          </w:p>
        </w:tc>
      </w:tr>
      <w:tr w:rsidR="00861866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 Количество педагогических работников, принявших участие в научно-практических мероприятиях по вопросам наставничества в других организациях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956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61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1866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 Количество представителей предприятий, предпринимателей, НКО  как участников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наставляемых пар организации, принявших участие в научно-практических мероприятиях по вопросах наставничества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61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1866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 Количество проведенных образовательной организацией научно-практических мероприятий по вопросам наставничества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956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61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1866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 Количество представленных практик наставничества, прошедших положительную профессионально-общественную экспертизу на региональном, Всероссийском уровне.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61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61866" w:rsidRDefault="00861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ПЛАН РЕАЛИЗАЦИИ МЕРОПРИЯТИЙ ПРОГРАММЫ НАСТАВНИЧЕСТВА НА 2021-202</w:t>
      </w:r>
      <w:r w:rsidR="0089569B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Ожидаемые результаты.</w:t>
      </w:r>
      <w:r>
        <w:rPr>
          <w:rFonts w:ascii="Times New Roman" w:eastAsia="Times New Roman" w:hAnsi="Times New Roman" w:cs="Times New Roman"/>
          <w:sz w:val="24"/>
        </w:rPr>
        <w:t xml:space="preserve"> 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 - 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 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Среди оцениваемых результатов: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повышение уровня удовлетворенности собственной работой и улучшение психоэмоционального состояния; 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рост числа специалистов, желающих продолжать свою работу в качестве педагога в данном коллективе / образовательной организации; 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качественный рост успеваемости и улучшение поведения в подшефных наставляемым классах; 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● сокращение числа конфликтов с педагогическим и родительским сообществами;</w:t>
      </w:r>
    </w:p>
    <w:p w:rsidR="00861866" w:rsidRDefault="00742BA4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● рост числа собственных профессиональных работ: статей, исследований, методических практик молодого специалиста.</w:t>
      </w:r>
    </w:p>
    <w:p w:rsidR="00861866" w:rsidRDefault="0086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61866" w:rsidRDefault="008618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61866" w:rsidRDefault="008618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61866" w:rsidRDefault="008618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61866" w:rsidRDefault="00861866" w:rsidP="008956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142"/>
        <w:gridCol w:w="1404"/>
        <w:gridCol w:w="1562"/>
        <w:gridCol w:w="1776"/>
        <w:gridCol w:w="2047"/>
      </w:tblGrid>
      <w:tr w:rsidR="0086186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№ п/п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Категория(и) участников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Ожидаемый результат</w:t>
            </w:r>
          </w:p>
        </w:tc>
      </w:tr>
      <w:tr w:rsidR="0086186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проектная группа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Изучение распоряжения Министерства просвещения Российской Федерации № Р-145 от 25 декабря 2019 г.</w:t>
            </w:r>
          </w:p>
        </w:tc>
      </w:tr>
      <w:tr w:rsidR="0086186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Подготовка нормативной базы реализации программы наставничества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руководители проектной группы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Разработка и утверждение «дорожной карты» внедрения системы наставничества</w:t>
            </w:r>
          </w:p>
        </w:tc>
      </w:tr>
      <w:tr w:rsidR="0086186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Информирование родителей, педагогов, обучающихся о возможностях и целях программы наставничества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Сентябрь, октябрь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Учителя. родители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УР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педагогического коллектива образовательной организации о реализации программы наставничества.</w:t>
            </w:r>
          </w:p>
          <w:p w:rsidR="00861866" w:rsidRDefault="007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родителей о реализуемой программе наставничества на родительских собраниях.</w:t>
            </w:r>
          </w:p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Размещение информации на сайте школы.</w:t>
            </w:r>
          </w:p>
        </w:tc>
      </w:tr>
      <w:tr w:rsidR="0086186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Учителя, ученики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Кураторы проектной группы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(внутри школы)</w:t>
            </w:r>
          </w:p>
        </w:tc>
      </w:tr>
      <w:tr w:rsidR="0086186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Обучение наставников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Проведение методической учебы с наставниками по работе с наставляемыми</w:t>
            </w:r>
          </w:p>
        </w:tc>
      </w:tr>
      <w:tr w:rsidR="0086186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Организация комплекса встреч наставника с наставляемым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861866" w:rsidRDefault="007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Февраль-апрель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Учителя, ученики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Наставники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первой, организационной, встречи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наставника и наставляемого.</w:t>
            </w:r>
          </w:p>
          <w:p w:rsidR="00861866" w:rsidRDefault="007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Пробная встреча наставника и наставляемого.</w:t>
            </w:r>
          </w:p>
          <w:p w:rsidR="00861866" w:rsidRDefault="007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Регулярные встречи наставника и наставляемого: совместная работа наставника и наставляемого.</w:t>
            </w:r>
          </w:p>
          <w:p w:rsidR="00861866" w:rsidRDefault="00861866">
            <w:pPr>
              <w:spacing w:after="0" w:line="240" w:lineRule="auto"/>
              <w:jc w:val="center"/>
            </w:pPr>
          </w:p>
        </w:tc>
      </w:tr>
      <w:tr w:rsidR="0086186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Учителя, ученики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Наставники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Анкетирование. Форматы анкет обратной связи для промежуточной оценки</w:t>
            </w:r>
          </w:p>
        </w:tc>
      </w:tr>
      <w:tr w:rsidR="0086186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Отчеты по итогам наставнической программы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- июнь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61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кураторы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мониторинга личной удовлетворенности участием в программе наставничества.</w:t>
            </w:r>
          </w:p>
          <w:p w:rsidR="00861866" w:rsidRDefault="007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мониторинга качества </w:t>
            </w:r>
            <w:r w:rsidR="00CA03C1">
              <w:rPr>
                <w:rFonts w:ascii="Times New Roman" w:eastAsia="Times New Roman" w:hAnsi="Times New Roman" w:cs="Times New Roman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</w:rPr>
              <w:t>программы наставничества.</w:t>
            </w:r>
          </w:p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Мониторинг и оценка влияния программ на всех участников.</w:t>
            </w:r>
          </w:p>
        </w:tc>
      </w:tr>
      <w:tr w:rsidR="0086186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Мотивация и поощрение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Учителя, ученики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кураторы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о поощрении участников программы наставничества.</w:t>
            </w:r>
          </w:p>
          <w:p w:rsidR="00861866" w:rsidRDefault="007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благодарственных писем участникам.</w:t>
            </w:r>
          </w:p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Размещение информации на сайте школы</w:t>
            </w:r>
          </w:p>
        </w:tc>
      </w:tr>
    </w:tbl>
    <w:p w:rsidR="00861866" w:rsidRDefault="008618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61866" w:rsidRDefault="008618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61866" w:rsidRDefault="008618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61866" w:rsidRDefault="008618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61866" w:rsidRDefault="00861866" w:rsidP="008956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861866" w:rsidRDefault="008618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61866" w:rsidRDefault="008618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61866" w:rsidRDefault="0086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861866" w:rsidRDefault="00742B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(Приложение 1)</w:t>
      </w:r>
    </w:p>
    <w:p w:rsidR="00861866" w:rsidRDefault="00742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Примерный перечень необходимых мероприятий и видов деятельности                                                                              </w:t>
      </w:r>
    </w:p>
    <w:p w:rsidR="00861866" w:rsidRDefault="00861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1941"/>
        <w:gridCol w:w="5275"/>
        <w:gridCol w:w="1697"/>
      </w:tblGrid>
      <w:tr w:rsidR="0086186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№ п/п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Функция управления программой наставничества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Необходимые мероприятия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Кто реализует</w:t>
            </w:r>
          </w:p>
        </w:tc>
      </w:tr>
      <w:tr w:rsidR="00861866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Планирование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рамках данной функции необходимо подготовить условия для запуска программы наставничества,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формировать необходимый пакет нормативных документов для запуска программы. Важно проинформировать коллектив (разработать анкету для формирования запросов обучающихся); поставить цели и задачи программы наставничества, период времени реализации программы; сформулировать желаемые результаты в количественном и качественном выражении (примеры формулировок см. ранее). Разработать дорожную карту реализации программы.</w:t>
            </w:r>
          </w:p>
          <w:p w:rsidR="00861866" w:rsidRDefault="00742B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Сформировать базы наставников и наставляемых с соответствии с формуляром-образцом (привлечь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родителей, классных руководителей, педагогов- психологов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Куратор программы</w:t>
            </w:r>
          </w:p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</w:tc>
      </w:tr>
      <w:tr w:rsidR="00861866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Организация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Рекомендуется провести отбор наставников по заранее разработанным критериям в соответствии с поставленными целями программы. Для этих целей важно изучить требования, предъявляемые к наставникам; разработать оценочные процедуры  и критерии оценивания; подготовить необходимый пакет документов (тесты, кейсы, оценочные листы). Создать группу оценщиков. </w:t>
            </w:r>
          </w:p>
          <w:p w:rsidR="00861866" w:rsidRDefault="0074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Привлечь менторов, коучей для обучения наставников. </w:t>
            </w:r>
          </w:p>
          <w:p w:rsidR="00861866" w:rsidRDefault="0074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Предоставить методические материалы по взаимодействию в парах и группах.</w:t>
            </w:r>
          </w:p>
          <w:p w:rsidR="00861866" w:rsidRDefault="0074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необходимости обеспечить психологическое сопровождение для взаимодействия в парах и группах.</w:t>
            </w:r>
          </w:p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Разработать памятку наставника.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Куратор </w:t>
            </w:r>
          </w:p>
          <w:p w:rsidR="00861866" w:rsidRDefault="0074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  <w:p w:rsidR="00861866" w:rsidRDefault="0074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Классные руководители, социальный педагог, психолог,</w:t>
            </w:r>
          </w:p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</w:tc>
      </w:tr>
      <w:tr w:rsidR="00861866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Мотивация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Разработать систему мотивации для наставников (материальную,  нематериальную).</w:t>
            </w:r>
          </w:p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Проводить работу с наставляемыми для становления мотивации к получению новых знаний, приобретения нового опыта, приобщения к культуре, спорту и т.п.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Куратор </w:t>
            </w:r>
          </w:p>
          <w:p w:rsidR="00861866" w:rsidRDefault="0074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Педагог-психолог</w:t>
            </w:r>
          </w:p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</w:tc>
      </w:tr>
      <w:tr w:rsidR="00861866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Координация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 рамках реализации данной функции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рекомендуется составление графика встреч для обсуждения промежуточных результатов. </w:t>
            </w:r>
          </w:p>
          <w:p w:rsidR="00861866" w:rsidRDefault="00742BA4">
            <w:pPr>
              <w:tabs>
                <w:tab w:val="left" w:pos="5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сбор обратной связи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наставников, наставляемых и кураторов для мониторинга эффективности реализации программы; проведения промежуточного контроля за процессом реализации программы. Для этого целесообразно разработать анкету для сбора информации от наставников и наставляемых.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Куратор </w:t>
            </w:r>
          </w:p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Команда программы</w:t>
            </w:r>
          </w:p>
        </w:tc>
      </w:tr>
      <w:tr w:rsidR="00861866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Анализ и контроль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Рекомендуется установить обратную связь от наставников, наставляемых и куратора программы.</w:t>
            </w:r>
          </w:p>
          <w:p w:rsidR="00861866" w:rsidRDefault="0074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Подвести итоги мониторинга влияния программы на наставляемых; сравнить с установленными показателя эффективности реализации программы.</w:t>
            </w:r>
          </w:p>
          <w:p w:rsidR="00861866" w:rsidRDefault="0074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отчета о реализации программы наставничества. Сделать анализ плюсов и минусов. При необходимости внести корректировки.</w:t>
            </w:r>
          </w:p>
          <w:p w:rsidR="00861866" w:rsidRDefault="0074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Организовать поощрение наставников.</w:t>
            </w:r>
          </w:p>
          <w:p w:rsidR="00861866" w:rsidRDefault="00742BA4">
            <w:pPr>
              <w:tabs>
                <w:tab w:val="left" w:pos="595"/>
              </w:tabs>
              <w:spacing w:after="0" w:line="33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Сформировать долгосрочную базу наставников, в том числе включая завершивших программу наставляемых.</w:t>
            </w:r>
          </w:p>
          <w:p w:rsidR="00861866" w:rsidRDefault="00742BA4">
            <w:pPr>
              <w:tabs>
                <w:tab w:val="left" w:pos="598"/>
              </w:tabs>
              <w:spacing w:before="14" w:after="0" w:line="240" w:lineRule="auto"/>
              <w:ind w:right="5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информационно-презентационных материалов для продвижения примера успешной реализации  программы наставничества через медиа, участников, партнеров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Куратор </w:t>
            </w:r>
          </w:p>
          <w:p w:rsidR="00861866" w:rsidRDefault="0074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  <w:p w:rsidR="00861866" w:rsidRDefault="0074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Педагог-психолог</w:t>
            </w:r>
          </w:p>
          <w:p w:rsidR="00861866" w:rsidRDefault="0074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  <w:p w:rsidR="00861866" w:rsidRDefault="00861866">
            <w:pPr>
              <w:spacing w:after="0" w:line="240" w:lineRule="auto"/>
              <w:jc w:val="both"/>
            </w:pPr>
          </w:p>
        </w:tc>
      </w:tr>
    </w:tbl>
    <w:p w:rsidR="00861866" w:rsidRDefault="00861866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61866" w:rsidRDefault="0086186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61866" w:rsidRDefault="0086186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61866" w:rsidRDefault="0086186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61866" w:rsidRDefault="0086186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61866" w:rsidRDefault="0086186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61866" w:rsidRDefault="0086186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61866" w:rsidRDefault="0086186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61866" w:rsidRDefault="0086186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61866" w:rsidRDefault="0086186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61866" w:rsidRDefault="0086186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61866" w:rsidRDefault="0086186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61866" w:rsidRDefault="0086186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61866" w:rsidRDefault="0086186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61866" w:rsidRDefault="0086186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61866" w:rsidRDefault="0086186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61866" w:rsidRDefault="0086186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61866" w:rsidRDefault="00742BA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(Приложение 2)</w:t>
      </w:r>
    </w:p>
    <w:p w:rsidR="00861866" w:rsidRDefault="00742B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Отчётная форма по итогам </w:t>
      </w:r>
      <w:r w:rsidR="0089569B">
        <w:rPr>
          <w:rFonts w:ascii="Times New Roman" w:eastAsia="Times New Roman" w:hAnsi="Times New Roman" w:cs="Times New Roman"/>
          <w:b/>
          <w:sz w:val="24"/>
        </w:rPr>
        <w:t>модуля</w:t>
      </w:r>
      <w:r>
        <w:rPr>
          <w:rFonts w:ascii="Times New Roman" w:eastAsia="Times New Roman" w:hAnsi="Times New Roman" w:cs="Times New Roman"/>
          <w:b/>
          <w:sz w:val="24"/>
        </w:rPr>
        <w:t xml:space="preserve"> 2021-202</w:t>
      </w:r>
      <w:r w:rsidR="0089569B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учебного года</w:t>
      </w:r>
    </w:p>
    <w:p w:rsidR="00861866" w:rsidRDefault="00742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</w:t>
      </w:r>
      <w:r w:rsidR="008725B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Сохранение контингента обучающихся (прибывшие, выбывшие) </w:t>
      </w:r>
    </w:p>
    <w:p w:rsidR="00861866" w:rsidRDefault="00742B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 w:rsidR="008725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Мониторинг предметных результатов по итогам </w:t>
      </w:r>
      <w:r w:rsidR="0089569B">
        <w:rPr>
          <w:rFonts w:ascii="Times New Roman" w:eastAsia="Times New Roman" w:hAnsi="Times New Roman" w:cs="Times New Roman"/>
          <w:sz w:val="24"/>
        </w:rPr>
        <w:t>модуля</w:t>
      </w:r>
    </w:p>
    <w:p w:rsidR="00861866" w:rsidRDefault="00742B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 w:rsidR="008725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Общие сведения по итогам 1</w:t>
      </w:r>
      <w:r w:rsidR="0089569B">
        <w:rPr>
          <w:rFonts w:ascii="Times New Roman" w:eastAsia="Times New Roman" w:hAnsi="Times New Roman" w:cs="Times New Roman"/>
          <w:sz w:val="24"/>
        </w:rPr>
        <w:t>модуля</w:t>
      </w:r>
    </w:p>
    <w:p w:rsidR="00861866" w:rsidRDefault="00742B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 w:rsidR="008725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Информация о неуспевающих обучающихся</w:t>
      </w:r>
    </w:p>
    <w:p w:rsidR="00861866" w:rsidRDefault="00742B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 w:rsidR="008725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Взаимопосещение уроков и индивидуальная (коррекционная) работа с обучающимися:</w:t>
      </w:r>
    </w:p>
    <w:p w:rsidR="00861866" w:rsidRDefault="00742BA4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t>6)</w:t>
      </w:r>
      <w:r w:rsidR="008725B9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Пропуски уроков</w:t>
      </w:r>
    </w:p>
    <w:p w:rsidR="00861866" w:rsidRDefault="00742B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7) </w:t>
      </w:r>
      <w:r>
        <w:rPr>
          <w:rFonts w:ascii="Times New Roman" w:eastAsia="Times New Roman" w:hAnsi="Times New Roman" w:cs="Times New Roman"/>
          <w:sz w:val="24"/>
        </w:rPr>
        <w:t>Достижения обучающихся на конкурсах и олимпиадах по предметам</w:t>
      </w:r>
    </w:p>
    <w:p w:rsidR="00861866" w:rsidRDefault="00742B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</w:t>
      </w:r>
      <w:r w:rsidR="008725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Методические разработки, печатные работы</w:t>
      </w:r>
    </w:p>
    <w:p w:rsidR="00861866" w:rsidRDefault="00742B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</w:t>
      </w:r>
      <w:r w:rsidR="008725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Участие в различных профессиональных конкурсах, конференциях, методических мероприятиях</w:t>
      </w:r>
    </w:p>
    <w:p w:rsidR="00861866" w:rsidRDefault="00742BA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(Приложение 3)</w:t>
      </w:r>
    </w:p>
    <w:p w:rsidR="00861866" w:rsidRDefault="00742B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РЕФЛЕКСИВНЫЙ АНАЛИЗ РЕАЛИЗАЦИИ ИППР, ПРЕДСТАВЛЕНИЕ РЕЗУЛЬТАТОВ</w:t>
      </w:r>
    </w:p>
    <w:p w:rsidR="00861866" w:rsidRDefault="00861866">
      <w:pPr>
        <w:spacing w:after="0" w:line="360" w:lineRule="auto"/>
        <w:ind w:left="6804"/>
        <w:jc w:val="both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4530"/>
        <w:gridCol w:w="1369"/>
        <w:gridCol w:w="3116"/>
      </w:tblGrid>
      <w:tr w:rsidR="00861866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66" w:rsidRDefault="00742BA4">
            <w:pPr>
              <w:tabs>
                <w:tab w:val="left" w:pos="13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педагога по реализации задач своего индивидуального профессионального развития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861866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  и внедрение в практику работы новых современных педагогических и информационных технологий с целью повышения качества обученности.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2021/22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6186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61866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профессионализма  через использование  обучающих семинаров, курсов повышения квалификации, круглых столов,  вебинаров, видеоконференций, мастер-классов.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2021/22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6186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61866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Продолжение  работы по созданию условий для развития творческого потенциала учителя, включение его в инновационную деятельность.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2021/22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6186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61866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 работы с мотивированными и одаренными детьми.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2021/22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6186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61866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 целенаправленной  работы со слабоуспевающими учащимися с учетом их индивидуальных возможностей.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742BA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2021/22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66" w:rsidRDefault="0086186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61866" w:rsidRDefault="008618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1866" w:rsidRDefault="008618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861866" w:rsidSect="00EF756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178" w:rsidRDefault="006F3178" w:rsidP="00E01D4B">
      <w:pPr>
        <w:spacing w:after="0" w:line="240" w:lineRule="auto"/>
      </w:pPr>
      <w:r>
        <w:separator/>
      </w:r>
    </w:p>
  </w:endnote>
  <w:endnote w:type="continuationSeparator" w:id="0">
    <w:p w:rsidR="006F3178" w:rsidRDefault="006F3178" w:rsidP="00E0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250817"/>
      <w:docPartObj>
        <w:docPartGallery w:val="Page Numbers (Bottom of Page)"/>
        <w:docPartUnique/>
      </w:docPartObj>
    </w:sdtPr>
    <w:sdtEndPr/>
    <w:sdtContent>
      <w:p w:rsidR="00E01D4B" w:rsidRDefault="00E01D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92">
          <w:rPr>
            <w:noProof/>
          </w:rPr>
          <w:t>1</w:t>
        </w:r>
        <w:r>
          <w:fldChar w:fldCharType="end"/>
        </w:r>
      </w:p>
    </w:sdtContent>
  </w:sdt>
  <w:p w:rsidR="00E01D4B" w:rsidRDefault="00E01D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178" w:rsidRDefault="006F3178" w:rsidP="00E01D4B">
      <w:pPr>
        <w:spacing w:after="0" w:line="240" w:lineRule="auto"/>
      </w:pPr>
      <w:r>
        <w:separator/>
      </w:r>
    </w:p>
  </w:footnote>
  <w:footnote w:type="continuationSeparator" w:id="0">
    <w:p w:rsidR="006F3178" w:rsidRDefault="006F3178" w:rsidP="00E01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4A5"/>
    <w:multiLevelType w:val="multilevel"/>
    <w:tmpl w:val="F74E0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BD0B3A"/>
    <w:multiLevelType w:val="hybridMultilevel"/>
    <w:tmpl w:val="A65C8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FF588B"/>
    <w:multiLevelType w:val="multilevel"/>
    <w:tmpl w:val="2BAE3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0878BF"/>
    <w:multiLevelType w:val="multilevel"/>
    <w:tmpl w:val="1E982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CD7075"/>
    <w:multiLevelType w:val="multilevel"/>
    <w:tmpl w:val="130E4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1F3B88"/>
    <w:multiLevelType w:val="multilevel"/>
    <w:tmpl w:val="04628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58355C"/>
    <w:multiLevelType w:val="multilevel"/>
    <w:tmpl w:val="7B724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1E69BD"/>
    <w:multiLevelType w:val="multilevel"/>
    <w:tmpl w:val="A738A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D836EC"/>
    <w:multiLevelType w:val="multilevel"/>
    <w:tmpl w:val="53C88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831802"/>
    <w:multiLevelType w:val="multilevel"/>
    <w:tmpl w:val="9A985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C51B7E"/>
    <w:multiLevelType w:val="multilevel"/>
    <w:tmpl w:val="CD106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E873EF"/>
    <w:multiLevelType w:val="multilevel"/>
    <w:tmpl w:val="E43C6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260220"/>
    <w:multiLevelType w:val="multilevel"/>
    <w:tmpl w:val="7E761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5A3F7E"/>
    <w:multiLevelType w:val="multilevel"/>
    <w:tmpl w:val="257C7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13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1866"/>
    <w:rsid w:val="003625EF"/>
    <w:rsid w:val="006F3178"/>
    <w:rsid w:val="00742BA4"/>
    <w:rsid w:val="007B455F"/>
    <w:rsid w:val="00861866"/>
    <w:rsid w:val="00867946"/>
    <w:rsid w:val="008725B9"/>
    <w:rsid w:val="0089569B"/>
    <w:rsid w:val="008D03E3"/>
    <w:rsid w:val="00AA3D05"/>
    <w:rsid w:val="00C05F92"/>
    <w:rsid w:val="00CA03C1"/>
    <w:rsid w:val="00E01D4B"/>
    <w:rsid w:val="00E858E3"/>
    <w:rsid w:val="00E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8FAE"/>
  <w15:docId w15:val="{E7DFC2AB-490F-4E8F-90BD-87A4593D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56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D4B"/>
  </w:style>
  <w:style w:type="paragraph" w:styleId="a7">
    <w:name w:val="footer"/>
    <w:basedOn w:val="a"/>
    <w:link w:val="a8"/>
    <w:uiPriority w:val="99"/>
    <w:unhideWhenUsed/>
    <w:rsid w:val="00E0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iMac</cp:lastModifiedBy>
  <cp:revision>8</cp:revision>
  <dcterms:created xsi:type="dcterms:W3CDTF">2021-08-23T07:23:00Z</dcterms:created>
  <dcterms:modified xsi:type="dcterms:W3CDTF">2024-02-26T07:26:00Z</dcterms:modified>
</cp:coreProperties>
</file>